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6C63A5" w:rsidRPr="00C64D6A" w:rsidTr="000D5425">
        <w:trPr>
          <w:trHeight w:val="405"/>
        </w:trPr>
        <w:tc>
          <w:tcPr>
            <w:tcW w:w="4219" w:type="dxa"/>
          </w:tcPr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35325" w:rsidRDefault="006C63A5" w:rsidP="000D54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4D6A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5</w:t>
            </w:r>
          </w:p>
          <w:p w:rsidR="00B35325" w:rsidRDefault="00884B2B" w:rsidP="000D54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 Концессионному с</w:t>
            </w:r>
            <w:r w:rsidR="006C63A5" w:rsidRPr="00C64D6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оглашению </w:t>
            </w:r>
          </w:p>
          <w:p w:rsidR="00B35325" w:rsidRDefault="006C63A5" w:rsidP="00784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64D6A">
              <w:rPr>
                <w:rFonts w:ascii="Times New Roman" w:hAnsi="Times New Roman"/>
                <w:sz w:val="28"/>
                <w:szCs w:val="28"/>
                <w:lang w:eastAsia="ru-RU"/>
              </w:rPr>
              <w:t>от «____» ___________ 201_ года №  ____</w:t>
            </w:r>
          </w:p>
        </w:tc>
      </w:tr>
    </w:tbl>
    <w:p w:rsidR="006C63A5" w:rsidRPr="00C64D6A" w:rsidRDefault="006C63A5" w:rsidP="00C64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63A5" w:rsidRDefault="006C63A5" w:rsidP="00C64D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935DB" w:rsidRDefault="006935DB" w:rsidP="00C64D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64D6A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ОРЯДОК </w:t>
      </w:r>
    </w:p>
    <w:p w:rsidR="006C63A5" w:rsidRPr="00C64D6A" w:rsidRDefault="006C63A5" w:rsidP="00C64D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64D6A">
        <w:rPr>
          <w:rFonts w:ascii="Times New Roman" w:hAnsi="Times New Roman"/>
          <w:b/>
          <w:sz w:val="28"/>
          <w:szCs w:val="28"/>
        </w:rPr>
        <w:t xml:space="preserve">возмещения расходов Сторон, </w:t>
      </w:r>
    </w:p>
    <w:p w:rsidR="006C63A5" w:rsidRDefault="006C63A5" w:rsidP="00C64D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64D6A">
        <w:rPr>
          <w:rFonts w:ascii="Times New Roman" w:hAnsi="Times New Roman"/>
          <w:b/>
          <w:sz w:val="28"/>
          <w:szCs w:val="28"/>
        </w:rPr>
        <w:t xml:space="preserve">связанных с досрочным расторжением </w:t>
      </w:r>
      <w:r w:rsidR="000D5425">
        <w:rPr>
          <w:rFonts w:ascii="Times New Roman" w:hAnsi="Times New Roman"/>
          <w:b/>
          <w:sz w:val="28"/>
          <w:szCs w:val="28"/>
        </w:rPr>
        <w:br/>
      </w:r>
      <w:bookmarkStart w:id="0" w:name="_GoBack"/>
      <w:bookmarkEnd w:id="0"/>
      <w:r w:rsidR="007841BC">
        <w:rPr>
          <w:rFonts w:ascii="Times New Roman" w:hAnsi="Times New Roman"/>
          <w:b/>
          <w:sz w:val="28"/>
          <w:szCs w:val="28"/>
        </w:rPr>
        <w:t>Концессионного с</w:t>
      </w:r>
      <w:r w:rsidRPr="00C64D6A">
        <w:rPr>
          <w:rFonts w:ascii="Times New Roman" w:hAnsi="Times New Roman"/>
          <w:b/>
          <w:sz w:val="28"/>
          <w:szCs w:val="28"/>
        </w:rPr>
        <w:t>оглашения</w:t>
      </w:r>
    </w:p>
    <w:p w:rsidR="000D5425" w:rsidRPr="00C64D6A" w:rsidRDefault="000D5425" w:rsidP="00C64D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C63A5" w:rsidRPr="00C64D6A" w:rsidRDefault="006C63A5" w:rsidP="00C66AD7">
      <w:pPr>
        <w:pStyle w:val="7"/>
        <w:shd w:val="clear" w:color="auto" w:fill="auto"/>
        <w:tabs>
          <w:tab w:val="left" w:pos="993"/>
        </w:tabs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 xml:space="preserve">В случае досрочного расторжения Соглашения Концедент обеспечивает Концессионеру возмещение расходов, понесенных Концессионером на реконструкцию Объекта Соглашения и не возвращенных ему на момент досрочного расторжения Соглашения. Возмещение расходов осуществляется за исключением инвестированного капитала, возврат которого учтен при установлении тарифов на товары, работы и услуги Концессионера. Концессионер обращается к Концеденту с </w:t>
      </w:r>
      <w:r w:rsidR="00E11C39">
        <w:rPr>
          <w:szCs w:val="28"/>
        </w:rPr>
        <w:t xml:space="preserve">письменным </w:t>
      </w:r>
      <w:r w:rsidRPr="00C64D6A">
        <w:rPr>
          <w:szCs w:val="28"/>
        </w:rPr>
        <w:t xml:space="preserve">требованием о возмещении расходов. К требованию в обязательном порядке прилагается </w:t>
      </w:r>
      <w:r w:rsidR="00CE136C">
        <w:rPr>
          <w:szCs w:val="28"/>
        </w:rPr>
        <w:t>комплект</w:t>
      </w:r>
      <w:r w:rsidR="00CE136C" w:rsidRPr="00C64D6A">
        <w:rPr>
          <w:szCs w:val="28"/>
        </w:rPr>
        <w:t xml:space="preserve"> </w:t>
      </w:r>
      <w:r w:rsidRPr="00C64D6A">
        <w:rPr>
          <w:szCs w:val="28"/>
        </w:rPr>
        <w:t>документов, подтверждающи</w:t>
      </w:r>
      <w:r w:rsidR="00E11C39">
        <w:rPr>
          <w:szCs w:val="28"/>
        </w:rPr>
        <w:t>х</w:t>
      </w:r>
      <w:r w:rsidRPr="00C64D6A">
        <w:rPr>
          <w:szCs w:val="28"/>
        </w:rPr>
        <w:t xml:space="preserve"> сумму понесенных и некомпенсированных расходов</w:t>
      </w:r>
      <w:r w:rsidR="00E11C39" w:rsidRPr="00E11C39">
        <w:rPr>
          <w:szCs w:val="28"/>
        </w:rPr>
        <w:t xml:space="preserve"> </w:t>
      </w:r>
      <w:r w:rsidR="00E11C39" w:rsidRPr="00044C1B">
        <w:rPr>
          <w:szCs w:val="28"/>
        </w:rPr>
        <w:t>на реконструкцию Объекта Соглашения</w:t>
      </w:r>
      <w:r w:rsidRPr="00C64D6A">
        <w:rPr>
          <w:szCs w:val="28"/>
        </w:rPr>
        <w:t>, а именно:</w:t>
      </w:r>
    </w:p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а)</w:t>
      </w:r>
      <w:r w:rsidR="0000322C">
        <w:rPr>
          <w:szCs w:val="28"/>
        </w:rPr>
        <w:t> </w:t>
      </w:r>
      <w:r w:rsidRPr="00C64D6A">
        <w:rPr>
          <w:szCs w:val="28"/>
        </w:rPr>
        <w:t>надлежащим образом оформленные:</w:t>
      </w:r>
    </w:p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акты выполненных работ (по форме КС-2);</w:t>
      </w:r>
    </w:p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справки о стоимости выполненных работ и затрат (по форме КС-3);</w:t>
      </w:r>
    </w:p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первичные бухгалтерские документы, подтверждающие стоимость закупленных материалов (оборудования), задействованных в выполненных работах (оплаченные счета-фактуры с платежными поручениями с отметкой банка, акты списания расходных материалов, акты постановки на бухгалтерский учет приобретенных основных средств).</w:t>
      </w:r>
    </w:p>
    <w:p w:rsidR="00D42A96" w:rsidRDefault="006C63A5" w:rsidP="00D42A96">
      <w:pPr>
        <w:pStyle w:val="7"/>
        <w:shd w:val="clear" w:color="auto" w:fill="auto"/>
        <w:tabs>
          <w:tab w:val="left" w:pos="993"/>
        </w:tabs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б)</w:t>
      </w:r>
      <w:r w:rsidR="0000322C">
        <w:rPr>
          <w:szCs w:val="28"/>
        </w:rPr>
        <w:t> </w:t>
      </w:r>
      <w:r w:rsidRPr="00C64D6A">
        <w:rPr>
          <w:szCs w:val="28"/>
        </w:rPr>
        <w:t>пояснительную записку, подтверждающую сумму некомпенсированных расходов</w:t>
      </w:r>
      <w:r w:rsidR="00C35FED">
        <w:rPr>
          <w:szCs w:val="28"/>
        </w:rPr>
        <w:t xml:space="preserve"> </w:t>
      </w:r>
      <w:r w:rsidR="00C35FED" w:rsidRPr="00044C1B">
        <w:rPr>
          <w:szCs w:val="28"/>
        </w:rPr>
        <w:t>на реконструкцию Объекта Соглашения</w:t>
      </w:r>
      <w:r w:rsidRPr="00C64D6A">
        <w:rPr>
          <w:szCs w:val="28"/>
        </w:rPr>
        <w:t xml:space="preserve">, понесенных в результате осуществления регулируемого вида деятельности по предмету Соглашения. </w:t>
      </w:r>
    </w:p>
    <w:p w:rsidR="006C63A5" w:rsidRPr="00C64D6A" w:rsidRDefault="006C63A5" w:rsidP="00D42A96">
      <w:pPr>
        <w:pStyle w:val="7"/>
        <w:shd w:val="clear" w:color="auto" w:fill="auto"/>
        <w:tabs>
          <w:tab w:val="left" w:pos="993"/>
        </w:tabs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Концедент осуществляет проверку представленных Концессионером документов с учетом действующих нормативн</w:t>
      </w:r>
      <w:r w:rsidR="00D42A96">
        <w:rPr>
          <w:szCs w:val="28"/>
        </w:rPr>
        <w:t xml:space="preserve">ых </w:t>
      </w:r>
      <w:r w:rsidRPr="00C64D6A">
        <w:rPr>
          <w:szCs w:val="28"/>
        </w:rPr>
        <w:t>правовых актов Российской Федерации, Субъекта, муниципальных правовых актов.</w:t>
      </w:r>
    </w:p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Cs w:val="28"/>
        </w:rPr>
      </w:pPr>
      <w:r w:rsidRPr="00C64D6A">
        <w:rPr>
          <w:szCs w:val="28"/>
        </w:rPr>
        <w:t>Концедент в течени</w:t>
      </w:r>
      <w:r w:rsidR="00C35FED">
        <w:rPr>
          <w:szCs w:val="28"/>
        </w:rPr>
        <w:t>е</w:t>
      </w:r>
      <w:r w:rsidRPr="00C64D6A">
        <w:rPr>
          <w:szCs w:val="28"/>
        </w:rPr>
        <w:t xml:space="preserve"> 30 (тридцати) рабочих дней осуществляет проверку</w:t>
      </w:r>
      <w:r w:rsidR="00C35FED">
        <w:rPr>
          <w:szCs w:val="28"/>
        </w:rPr>
        <w:t xml:space="preserve"> документов,</w:t>
      </w:r>
      <w:r w:rsidRPr="00C64D6A">
        <w:rPr>
          <w:szCs w:val="28"/>
        </w:rPr>
        <w:t xml:space="preserve"> представленных Концессионером </w:t>
      </w:r>
      <w:r w:rsidR="00C35FED">
        <w:rPr>
          <w:szCs w:val="28"/>
        </w:rPr>
        <w:t xml:space="preserve">для </w:t>
      </w:r>
      <w:r w:rsidRPr="00C64D6A">
        <w:rPr>
          <w:szCs w:val="28"/>
        </w:rPr>
        <w:t>расчет</w:t>
      </w:r>
      <w:r w:rsidR="00C35FED">
        <w:rPr>
          <w:szCs w:val="28"/>
        </w:rPr>
        <w:t>а</w:t>
      </w:r>
      <w:r w:rsidRPr="00C64D6A">
        <w:rPr>
          <w:szCs w:val="28"/>
        </w:rPr>
        <w:t xml:space="preserve"> расходов, при этом Концедент имеет право запрашивать необходимую информацию </w:t>
      </w:r>
      <w:r w:rsidR="00C35FED">
        <w:rPr>
          <w:szCs w:val="28"/>
        </w:rPr>
        <w:t>по</w:t>
      </w:r>
      <w:r w:rsidRPr="00C64D6A">
        <w:rPr>
          <w:szCs w:val="28"/>
        </w:rPr>
        <w:t xml:space="preserve"> </w:t>
      </w:r>
      <w:r w:rsidR="00C35FED" w:rsidRPr="00C64D6A">
        <w:rPr>
          <w:szCs w:val="28"/>
        </w:rPr>
        <w:t>рассматриваемо</w:t>
      </w:r>
      <w:r w:rsidR="00C35FED">
        <w:rPr>
          <w:szCs w:val="28"/>
        </w:rPr>
        <w:t>му</w:t>
      </w:r>
      <w:r w:rsidR="00C35FED" w:rsidRPr="00C64D6A">
        <w:rPr>
          <w:szCs w:val="28"/>
        </w:rPr>
        <w:t xml:space="preserve"> </w:t>
      </w:r>
      <w:r w:rsidRPr="00C64D6A">
        <w:rPr>
          <w:szCs w:val="28"/>
        </w:rPr>
        <w:t>вопрос</w:t>
      </w:r>
      <w:r w:rsidR="00C35FED">
        <w:rPr>
          <w:szCs w:val="28"/>
        </w:rPr>
        <w:t>у</w:t>
      </w:r>
      <w:r w:rsidRPr="00C64D6A">
        <w:rPr>
          <w:szCs w:val="28"/>
        </w:rPr>
        <w:t xml:space="preserve"> у ин</w:t>
      </w:r>
      <w:r w:rsidR="00C35FED">
        <w:rPr>
          <w:szCs w:val="28"/>
        </w:rPr>
        <w:t>ых</w:t>
      </w:r>
      <w:r w:rsidRPr="00C64D6A">
        <w:rPr>
          <w:szCs w:val="28"/>
        </w:rPr>
        <w:t xml:space="preserve"> лиц. </w:t>
      </w:r>
    </w:p>
    <w:p w:rsidR="006C63A5" w:rsidRPr="00C64D6A" w:rsidRDefault="006C63A5" w:rsidP="00C64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D6A">
        <w:rPr>
          <w:rFonts w:ascii="Times New Roman" w:hAnsi="Times New Roman"/>
          <w:sz w:val="28"/>
          <w:szCs w:val="28"/>
        </w:rPr>
        <w:t xml:space="preserve">После завершения проверки </w:t>
      </w:r>
      <w:r w:rsidR="00C35FED" w:rsidRPr="00C64D6A">
        <w:rPr>
          <w:rFonts w:ascii="Times New Roman" w:hAnsi="Times New Roman"/>
          <w:sz w:val="28"/>
          <w:szCs w:val="28"/>
        </w:rPr>
        <w:t>документов</w:t>
      </w:r>
      <w:r w:rsidR="00C35FED">
        <w:rPr>
          <w:rFonts w:ascii="Times New Roman" w:hAnsi="Times New Roman"/>
          <w:sz w:val="28"/>
          <w:szCs w:val="28"/>
        </w:rPr>
        <w:t>,</w:t>
      </w:r>
      <w:r w:rsidR="00C35FED" w:rsidRPr="00C64D6A">
        <w:rPr>
          <w:rFonts w:ascii="Times New Roman" w:hAnsi="Times New Roman"/>
          <w:sz w:val="28"/>
          <w:szCs w:val="28"/>
        </w:rPr>
        <w:t xml:space="preserve"> </w:t>
      </w:r>
      <w:r w:rsidRPr="00C64D6A">
        <w:rPr>
          <w:rFonts w:ascii="Times New Roman" w:hAnsi="Times New Roman"/>
          <w:sz w:val="28"/>
          <w:szCs w:val="28"/>
        </w:rPr>
        <w:t xml:space="preserve">представленных Концессионером </w:t>
      </w:r>
      <w:r w:rsidR="00C35FED">
        <w:rPr>
          <w:rFonts w:ascii="Times New Roman" w:hAnsi="Times New Roman"/>
          <w:sz w:val="28"/>
          <w:szCs w:val="28"/>
        </w:rPr>
        <w:t>для</w:t>
      </w:r>
      <w:r w:rsidRPr="00C64D6A">
        <w:rPr>
          <w:rFonts w:ascii="Times New Roman" w:hAnsi="Times New Roman"/>
          <w:sz w:val="28"/>
          <w:szCs w:val="28"/>
        </w:rPr>
        <w:t xml:space="preserve"> расчет</w:t>
      </w:r>
      <w:r w:rsidR="00C35FED">
        <w:rPr>
          <w:rFonts w:ascii="Times New Roman" w:hAnsi="Times New Roman"/>
          <w:sz w:val="28"/>
          <w:szCs w:val="28"/>
        </w:rPr>
        <w:t>а</w:t>
      </w:r>
      <w:r w:rsidRPr="00C64D6A">
        <w:rPr>
          <w:rFonts w:ascii="Times New Roman" w:hAnsi="Times New Roman"/>
          <w:sz w:val="28"/>
          <w:szCs w:val="28"/>
        </w:rPr>
        <w:t xml:space="preserve"> расходов</w:t>
      </w:r>
      <w:r w:rsidR="00BE0D71">
        <w:rPr>
          <w:rFonts w:ascii="Times New Roman" w:hAnsi="Times New Roman"/>
          <w:sz w:val="28"/>
          <w:szCs w:val="28"/>
        </w:rPr>
        <w:t>,</w:t>
      </w:r>
      <w:r w:rsidRPr="00C64D6A">
        <w:rPr>
          <w:rFonts w:ascii="Times New Roman" w:hAnsi="Times New Roman"/>
          <w:sz w:val="28"/>
          <w:szCs w:val="28"/>
        </w:rPr>
        <w:t xml:space="preserve"> Концедент в течение 30 (тридцати) рабочих дней принимает решение о возмещении расходов либо отказе в </w:t>
      </w:r>
      <w:r w:rsidR="00E25143">
        <w:rPr>
          <w:rFonts w:ascii="Times New Roman" w:hAnsi="Times New Roman"/>
          <w:sz w:val="28"/>
          <w:szCs w:val="28"/>
        </w:rPr>
        <w:t xml:space="preserve">их </w:t>
      </w:r>
      <w:r w:rsidRPr="00C64D6A">
        <w:rPr>
          <w:rFonts w:ascii="Times New Roman" w:hAnsi="Times New Roman"/>
          <w:sz w:val="28"/>
          <w:szCs w:val="28"/>
        </w:rPr>
        <w:t xml:space="preserve">возмещении. </w:t>
      </w:r>
    </w:p>
    <w:p w:rsidR="006C63A5" w:rsidRPr="00C64D6A" w:rsidRDefault="006C63A5" w:rsidP="00C64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D6A">
        <w:rPr>
          <w:rFonts w:ascii="Times New Roman" w:hAnsi="Times New Roman"/>
          <w:sz w:val="28"/>
          <w:szCs w:val="28"/>
        </w:rPr>
        <w:lastRenderedPageBreak/>
        <w:t xml:space="preserve">Возврат </w:t>
      </w:r>
      <w:r w:rsidR="007E5A53" w:rsidRPr="00044C1B">
        <w:rPr>
          <w:rFonts w:ascii="Times New Roman" w:hAnsi="Times New Roman"/>
          <w:sz w:val="28"/>
          <w:szCs w:val="28"/>
        </w:rPr>
        <w:t>Концессионер</w:t>
      </w:r>
      <w:r w:rsidR="007E5A53">
        <w:rPr>
          <w:rFonts w:ascii="Times New Roman" w:hAnsi="Times New Roman"/>
          <w:sz w:val="28"/>
          <w:szCs w:val="28"/>
        </w:rPr>
        <w:t>у</w:t>
      </w:r>
      <w:r w:rsidR="007E5A53" w:rsidRPr="00C64D6A">
        <w:rPr>
          <w:rFonts w:ascii="Times New Roman" w:hAnsi="Times New Roman"/>
          <w:sz w:val="28"/>
          <w:szCs w:val="28"/>
        </w:rPr>
        <w:t xml:space="preserve"> </w:t>
      </w:r>
      <w:r w:rsidRPr="00C64D6A">
        <w:rPr>
          <w:rFonts w:ascii="Times New Roman" w:hAnsi="Times New Roman"/>
          <w:sz w:val="28"/>
          <w:szCs w:val="28"/>
        </w:rPr>
        <w:t>суммы понесенных и некомпенсированных  расходов осуществляется Концедентом в рамках бюджетного процесса в сроки, установленные графиком платежей, подписанным Концессионером и Концедентом.</w:t>
      </w:r>
    </w:p>
    <w:p w:rsidR="006C63A5" w:rsidRDefault="006C63A5" w:rsidP="00C64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4AB" w:rsidRDefault="00AE14AB" w:rsidP="00C64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4AB" w:rsidRPr="00C64D6A" w:rsidRDefault="00AE14AB" w:rsidP="00C64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3"/>
        <w:gridCol w:w="4773"/>
        <w:gridCol w:w="25"/>
      </w:tblGrid>
      <w:tr w:rsidR="006C63A5" w:rsidRPr="00C64D6A" w:rsidTr="00884B2B">
        <w:tc>
          <w:tcPr>
            <w:tcW w:w="4773" w:type="dxa"/>
          </w:tcPr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64D6A">
              <w:rPr>
                <w:rFonts w:ascii="Times New Roman" w:hAnsi="Times New Roman"/>
                <w:b/>
                <w:sz w:val="28"/>
                <w:szCs w:val="28"/>
              </w:rPr>
              <w:t>Концедент</w:t>
            </w: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D6A">
              <w:rPr>
                <w:rFonts w:ascii="Times New Roman" w:hAnsi="Times New Roman"/>
                <w:b/>
                <w:sz w:val="28"/>
                <w:szCs w:val="28"/>
              </w:rPr>
              <w:t>Городской округ город Рыбинск</w:t>
            </w:r>
            <w:r w:rsidRPr="00C64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8" w:type="dxa"/>
            <w:gridSpan w:val="2"/>
          </w:tcPr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8"/>
                <w:szCs w:val="28"/>
              </w:rPr>
            </w:pPr>
            <w:r w:rsidRPr="00C64D6A">
              <w:rPr>
                <w:rFonts w:ascii="Times New Roman" w:hAnsi="Times New Roman"/>
                <w:b/>
                <w:sz w:val="28"/>
                <w:szCs w:val="28"/>
              </w:rPr>
              <w:t>Концессионер</w:t>
            </w:r>
          </w:p>
          <w:p w:rsidR="006C63A5" w:rsidRPr="007E5A53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/>
              <w:rPr>
                <w:rFonts w:ascii="Times New Roman" w:hAnsi="Times New Roman"/>
                <w:b/>
                <w:sz w:val="28"/>
                <w:szCs w:val="28"/>
              </w:rPr>
            </w:pPr>
            <w:r w:rsidRPr="007E5A53">
              <w:rPr>
                <w:rFonts w:ascii="Times New Roman" w:hAnsi="Times New Roman"/>
                <w:b/>
                <w:sz w:val="28"/>
                <w:szCs w:val="28"/>
              </w:rPr>
              <w:t>ООО «Рыбинская генерация»</w:t>
            </w:r>
          </w:p>
        </w:tc>
      </w:tr>
      <w:tr w:rsidR="006C63A5" w:rsidRPr="00C64D6A" w:rsidTr="00884B2B">
        <w:tc>
          <w:tcPr>
            <w:tcW w:w="4773" w:type="dxa"/>
          </w:tcPr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D6A">
              <w:rPr>
                <w:rFonts w:ascii="Times New Roman" w:hAnsi="Times New Roman"/>
                <w:sz w:val="28"/>
                <w:szCs w:val="28"/>
              </w:rPr>
              <w:t xml:space="preserve">Глава городского округа город Рыбинск </w:t>
            </w: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63A5" w:rsidRPr="00C64D6A" w:rsidRDefault="007E5A53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__________________Д.</w:t>
            </w:r>
            <w:r w:rsidR="006C63A5" w:rsidRPr="00C64D6A">
              <w:rPr>
                <w:rFonts w:ascii="Times New Roman" w:hAnsi="Times New Roman"/>
                <w:sz w:val="28"/>
                <w:szCs w:val="28"/>
              </w:rPr>
              <w:t>В. Добряков</w:t>
            </w:r>
          </w:p>
        </w:tc>
        <w:tc>
          <w:tcPr>
            <w:tcW w:w="4798" w:type="dxa"/>
            <w:gridSpan w:val="2"/>
          </w:tcPr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D6A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6C63A5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5A53" w:rsidRDefault="007E5A53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5A53" w:rsidRPr="00C64D6A" w:rsidRDefault="007E5A53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63A5" w:rsidRPr="00C64D6A" w:rsidRDefault="007E5A53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___________________А.</w:t>
            </w:r>
            <w:r w:rsidR="006C63A5" w:rsidRPr="00C64D6A">
              <w:rPr>
                <w:rFonts w:ascii="Times New Roman" w:hAnsi="Times New Roman"/>
                <w:sz w:val="28"/>
                <w:szCs w:val="28"/>
              </w:rPr>
              <w:t>И. Лукашов</w:t>
            </w: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63A5" w:rsidRPr="00C64D6A" w:rsidRDefault="006C63A5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4B2B" w:rsidRPr="00C64D6A" w:rsidTr="00884B2B">
        <w:trPr>
          <w:gridAfter w:val="1"/>
          <w:wAfter w:w="25" w:type="dxa"/>
        </w:trPr>
        <w:tc>
          <w:tcPr>
            <w:tcW w:w="4773" w:type="dxa"/>
          </w:tcPr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64D6A">
              <w:rPr>
                <w:rFonts w:ascii="Times New Roman" w:hAnsi="Times New Roman"/>
                <w:b/>
                <w:sz w:val="28"/>
                <w:szCs w:val="28"/>
              </w:rPr>
              <w:t>Субъект</w:t>
            </w: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64D6A">
              <w:rPr>
                <w:rFonts w:ascii="Times New Roman" w:hAnsi="Times New Roman"/>
                <w:b/>
                <w:sz w:val="28"/>
                <w:szCs w:val="28"/>
              </w:rPr>
              <w:t>Ярославская область</w:t>
            </w: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73" w:type="dxa"/>
          </w:tcPr>
          <w:p w:rsidR="00884B2B" w:rsidRPr="00C64D6A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Предприятие</w:t>
            </w:r>
          </w:p>
          <w:p w:rsidR="00884B2B" w:rsidRPr="00884B2B" w:rsidRDefault="00884B2B" w:rsidP="00884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84B2B">
              <w:rPr>
                <w:rFonts w:ascii="Times New Roman" w:hAnsi="Times New Roman"/>
                <w:b/>
                <w:sz w:val="28"/>
                <w:szCs w:val="28"/>
              </w:rPr>
              <w:t>МУП «Теплоэнерго»</w:t>
            </w:r>
          </w:p>
          <w:p w:rsidR="00884B2B" w:rsidRPr="00C64D6A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84B2B" w:rsidRPr="00C64D6A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4B2B" w:rsidRPr="00C64D6A" w:rsidTr="00884B2B">
        <w:trPr>
          <w:gridAfter w:val="1"/>
          <w:wAfter w:w="25" w:type="dxa"/>
        </w:trPr>
        <w:tc>
          <w:tcPr>
            <w:tcW w:w="4773" w:type="dxa"/>
          </w:tcPr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4D6A">
              <w:rPr>
                <w:rFonts w:ascii="Times New Roman" w:hAnsi="Times New Roman"/>
                <w:sz w:val="28"/>
                <w:szCs w:val="28"/>
              </w:rPr>
              <w:t xml:space="preserve">Губернатор области </w:t>
            </w: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884B2B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Д.</w:t>
            </w:r>
            <w:r w:rsidRPr="00C64D6A">
              <w:rPr>
                <w:rFonts w:ascii="Times New Roman" w:hAnsi="Times New Roman"/>
                <w:sz w:val="28"/>
                <w:szCs w:val="28"/>
              </w:rPr>
              <w:t>Ю. Миронов</w:t>
            </w:r>
          </w:p>
          <w:p w:rsidR="00884B2B" w:rsidRPr="00C64D6A" w:rsidRDefault="00884B2B" w:rsidP="00C64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73" w:type="dxa"/>
          </w:tcPr>
          <w:p w:rsidR="00884B2B" w:rsidRPr="00884B2B" w:rsidRDefault="00884B2B" w:rsidP="00884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4B2B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884B2B">
              <w:rPr>
                <w:rFonts w:ascii="Times New Roman" w:hAnsi="Times New Roman"/>
                <w:sz w:val="28"/>
                <w:szCs w:val="28"/>
              </w:rPr>
              <w:t xml:space="preserve"> обязанности генерального директора</w:t>
            </w:r>
          </w:p>
          <w:p w:rsidR="00884B2B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884B2B" w:rsidRPr="00C64D6A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884B2B" w:rsidRPr="00C64D6A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____________________С.Н</w:t>
            </w:r>
            <w:r w:rsidRPr="00C64D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Сонин</w:t>
            </w:r>
          </w:p>
          <w:p w:rsidR="00884B2B" w:rsidRPr="00C64D6A" w:rsidRDefault="00884B2B" w:rsidP="00D42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b/>
          <w:szCs w:val="28"/>
        </w:rPr>
      </w:pPr>
    </w:p>
    <w:p w:rsidR="006C63A5" w:rsidRPr="00C64D6A" w:rsidRDefault="006C63A5" w:rsidP="00C64D6A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b/>
          <w:szCs w:val="28"/>
        </w:rPr>
      </w:pPr>
    </w:p>
    <w:p w:rsidR="00B947AE" w:rsidRPr="00C64D6A" w:rsidRDefault="00B947AE" w:rsidP="00C64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947AE" w:rsidRPr="00C64D6A" w:rsidSect="000D54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A96" w:rsidRDefault="00D42A96" w:rsidP="006935DB">
      <w:pPr>
        <w:spacing w:after="0" w:line="240" w:lineRule="auto"/>
      </w:pPr>
      <w:r>
        <w:separator/>
      </w:r>
    </w:p>
  </w:endnote>
  <w:endnote w:type="continuationSeparator" w:id="0">
    <w:p w:rsidR="00D42A96" w:rsidRDefault="00D42A96" w:rsidP="00693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96" w:rsidRDefault="0051409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96" w:rsidRDefault="0051409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96" w:rsidRDefault="005140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A96" w:rsidRDefault="00D42A96" w:rsidP="006935DB">
      <w:pPr>
        <w:spacing w:after="0" w:line="240" w:lineRule="auto"/>
      </w:pPr>
      <w:r>
        <w:separator/>
      </w:r>
    </w:p>
  </w:footnote>
  <w:footnote w:type="continuationSeparator" w:id="0">
    <w:p w:rsidR="00D42A96" w:rsidRDefault="00D42A96" w:rsidP="00693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96" w:rsidRDefault="005140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96" w:rsidRDefault="000D5425" w:rsidP="004D3D32">
    <w:pPr>
      <w:pStyle w:val="a4"/>
      <w:jc w:val="center"/>
    </w:pPr>
    <w:sdt>
      <w:sdtPr>
        <w:rPr>
          <w:sz w:val="20"/>
        </w:rPr>
        <w:id w:val="10289733"/>
        <w:docPartObj>
          <w:docPartGallery w:val="Page Numbers (Top of Page)"/>
          <w:docPartUnique/>
        </w:docPartObj>
      </w:sdtPr>
      <w:sdtEndPr/>
      <w:sdtContent>
        <w:r w:rsidR="00D42A96" w:rsidRPr="004D3D32">
          <w:rPr>
            <w:rFonts w:ascii="Times New Roman" w:hAnsi="Times New Roman"/>
            <w:sz w:val="24"/>
            <w:szCs w:val="28"/>
          </w:rPr>
          <w:fldChar w:fldCharType="begin"/>
        </w:r>
        <w:r w:rsidR="00D42A96" w:rsidRPr="004D3D32">
          <w:rPr>
            <w:rFonts w:ascii="Times New Roman" w:hAnsi="Times New Roman"/>
            <w:sz w:val="24"/>
            <w:szCs w:val="28"/>
          </w:rPr>
          <w:instrText xml:space="preserve"> PAGE   \* MERGEFORMAT </w:instrText>
        </w:r>
        <w:r w:rsidR="00D42A96" w:rsidRPr="004D3D32">
          <w:rPr>
            <w:rFonts w:ascii="Times New Roman" w:hAnsi="Times New Roman"/>
            <w:sz w:val="24"/>
            <w:szCs w:val="28"/>
          </w:rPr>
          <w:fldChar w:fldCharType="separate"/>
        </w:r>
        <w:r>
          <w:rPr>
            <w:rFonts w:ascii="Times New Roman" w:hAnsi="Times New Roman"/>
            <w:noProof/>
            <w:sz w:val="24"/>
            <w:szCs w:val="28"/>
          </w:rPr>
          <w:t>2</w:t>
        </w:r>
        <w:r w:rsidR="00D42A96" w:rsidRPr="004D3D32">
          <w:rPr>
            <w:rFonts w:ascii="Times New Roman" w:hAnsi="Times New Roman"/>
            <w:sz w:val="24"/>
            <w:szCs w:val="2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096" w:rsidRDefault="005140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978E2"/>
    <w:multiLevelType w:val="hybridMultilevel"/>
    <w:tmpl w:val="3FAE710C"/>
    <w:lvl w:ilvl="0" w:tplc="5128C64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A5"/>
    <w:rsid w:val="0000322C"/>
    <w:rsid w:val="000D5425"/>
    <w:rsid w:val="00271B38"/>
    <w:rsid w:val="003553D5"/>
    <w:rsid w:val="00415514"/>
    <w:rsid w:val="004848D2"/>
    <w:rsid w:val="004D3D32"/>
    <w:rsid w:val="00514096"/>
    <w:rsid w:val="0056198D"/>
    <w:rsid w:val="00657C57"/>
    <w:rsid w:val="006935DB"/>
    <w:rsid w:val="006C63A5"/>
    <w:rsid w:val="006E5352"/>
    <w:rsid w:val="00734AA3"/>
    <w:rsid w:val="00744D0B"/>
    <w:rsid w:val="0076205E"/>
    <w:rsid w:val="007841BC"/>
    <w:rsid w:val="007E5A53"/>
    <w:rsid w:val="0081776B"/>
    <w:rsid w:val="00884B2B"/>
    <w:rsid w:val="00891313"/>
    <w:rsid w:val="00AE14AB"/>
    <w:rsid w:val="00B35325"/>
    <w:rsid w:val="00B947AE"/>
    <w:rsid w:val="00BC735D"/>
    <w:rsid w:val="00BE0D71"/>
    <w:rsid w:val="00C35FED"/>
    <w:rsid w:val="00C64D6A"/>
    <w:rsid w:val="00C66AD7"/>
    <w:rsid w:val="00CE136C"/>
    <w:rsid w:val="00D42A96"/>
    <w:rsid w:val="00DB50C7"/>
    <w:rsid w:val="00DE1ECD"/>
    <w:rsid w:val="00E11C39"/>
    <w:rsid w:val="00E25143"/>
    <w:rsid w:val="00F20D83"/>
    <w:rsid w:val="00FD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3A5"/>
    <w:pPr>
      <w:spacing w:after="200" w:line="276" w:lineRule="auto"/>
      <w:ind w:left="720"/>
      <w:contextualSpacing/>
    </w:pPr>
  </w:style>
  <w:style w:type="paragraph" w:customStyle="1" w:styleId="7">
    <w:name w:val="Основной текст7"/>
    <w:basedOn w:val="a"/>
    <w:uiPriority w:val="99"/>
    <w:rsid w:val="006C63A5"/>
    <w:pPr>
      <w:shd w:val="clear" w:color="auto" w:fill="FFFFFF"/>
      <w:spacing w:before="600" w:after="720" w:line="240" w:lineRule="atLeast"/>
      <w:ind w:hanging="540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4">
    <w:name w:val="header"/>
    <w:basedOn w:val="a"/>
    <w:link w:val="a5"/>
    <w:uiPriority w:val="99"/>
    <w:unhideWhenUsed/>
    <w:rsid w:val="0069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35D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9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35D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3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35DB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6935D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935D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935D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935D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935D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3A5"/>
    <w:pPr>
      <w:spacing w:after="200" w:line="276" w:lineRule="auto"/>
      <w:ind w:left="720"/>
      <w:contextualSpacing/>
    </w:pPr>
  </w:style>
  <w:style w:type="paragraph" w:customStyle="1" w:styleId="7">
    <w:name w:val="Основной текст7"/>
    <w:basedOn w:val="a"/>
    <w:uiPriority w:val="99"/>
    <w:rsid w:val="006C63A5"/>
    <w:pPr>
      <w:shd w:val="clear" w:color="auto" w:fill="FFFFFF"/>
      <w:spacing w:before="600" w:after="720" w:line="240" w:lineRule="atLeast"/>
      <w:ind w:hanging="540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4">
    <w:name w:val="header"/>
    <w:basedOn w:val="a"/>
    <w:link w:val="a5"/>
    <w:uiPriority w:val="99"/>
    <w:unhideWhenUsed/>
    <w:rsid w:val="0069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35D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9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35D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93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35DB"/>
    <w:rPr>
      <w:rFonts w:ascii="Tahoma" w:eastAsia="Calibri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6935D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935D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935D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935D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935D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PrikhodkoNN</dc:creator>
  <cp:lastModifiedBy>Рыбинск</cp:lastModifiedBy>
  <cp:revision>19</cp:revision>
  <dcterms:created xsi:type="dcterms:W3CDTF">2019-09-05T12:53:00Z</dcterms:created>
  <dcterms:modified xsi:type="dcterms:W3CDTF">2019-09-06T11:26:00Z</dcterms:modified>
</cp:coreProperties>
</file>